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5A42" w14:textId="77777777" w:rsidR="004921B8" w:rsidRPr="0012035F" w:rsidRDefault="004921B8" w:rsidP="009C2AEE">
      <w:pPr>
        <w:pStyle w:val="Normlnweb"/>
        <w:shd w:val="clear" w:color="auto" w:fill="FFFFFF"/>
        <w:spacing w:before="0" w:beforeAutospacing="0" w:after="165" w:afterAutospacing="0"/>
        <w:ind w:right="157"/>
        <w:jc w:val="both"/>
        <w:rPr>
          <w:rFonts w:asciiTheme="minorHAnsi" w:hAnsiTheme="minorHAnsi" w:cstheme="minorHAnsi"/>
          <w:bCs/>
          <w:iCs/>
          <w:sz w:val="21"/>
          <w:szCs w:val="21"/>
        </w:rPr>
      </w:pPr>
      <w:r w:rsidRPr="0012035F">
        <w:rPr>
          <w:rFonts w:asciiTheme="minorHAnsi" w:hAnsiTheme="minorHAnsi" w:cstheme="minorHAnsi"/>
          <w:bCs/>
          <w:color w:val="0070C0"/>
          <w:sz w:val="32"/>
          <w:szCs w:val="32"/>
        </w:rPr>
        <w:t>Tisková zpráva</w:t>
      </w:r>
    </w:p>
    <w:p w14:paraId="15065AD7" w14:textId="5DEDE262" w:rsidR="004921B8" w:rsidRPr="00DA0717" w:rsidRDefault="00D651A1" w:rsidP="009C2AEE">
      <w:pPr>
        <w:spacing w:line="360" w:lineRule="auto"/>
        <w:ind w:right="157"/>
        <w:jc w:val="both"/>
        <w:rPr>
          <w:rFonts w:asciiTheme="minorHAnsi" w:hAnsiTheme="minorHAnsi" w:cstheme="minorHAnsi"/>
          <w:i/>
          <w:sz w:val="21"/>
          <w:szCs w:val="21"/>
        </w:rPr>
      </w:pPr>
      <w:r>
        <w:rPr>
          <w:rFonts w:asciiTheme="minorHAnsi" w:hAnsiTheme="minorHAnsi" w:cstheme="minorHAnsi"/>
          <w:i/>
          <w:sz w:val="21"/>
          <w:szCs w:val="21"/>
        </w:rPr>
        <w:t>22. října</w:t>
      </w:r>
      <w:r w:rsidR="004921B8" w:rsidRPr="004F7074">
        <w:rPr>
          <w:rFonts w:asciiTheme="minorHAnsi" w:hAnsiTheme="minorHAnsi" w:cstheme="minorHAnsi"/>
          <w:i/>
          <w:sz w:val="21"/>
          <w:szCs w:val="21"/>
        </w:rPr>
        <w:t xml:space="preserve"> 202</w:t>
      </w:r>
      <w:r w:rsidR="00870DE4">
        <w:rPr>
          <w:rFonts w:asciiTheme="minorHAnsi" w:hAnsiTheme="minorHAnsi" w:cstheme="minorHAnsi"/>
          <w:i/>
          <w:sz w:val="21"/>
          <w:szCs w:val="21"/>
        </w:rPr>
        <w:t>6</w:t>
      </w:r>
      <w:r w:rsidR="004921B8" w:rsidRPr="004F7074">
        <w:rPr>
          <w:rFonts w:asciiTheme="minorHAnsi" w:hAnsiTheme="minorHAnsi" w:cstheme="minorHAnsi"/>
          <w:i/>
          <w:sz w:val="21"/>
          <w:szCs w:val="21"/>
        </w:rPr>
        <w:t>, Brno</w:t>
      </w:r>
    </w:p>
    <w:p w14:paraId="335162D3" w14:textId="6F16564E" w:rsidR="004F7074" w:rsidRPr="00F16171" w:rsidRDefault="009A37E5" w:rsidP="009C2AEE">
      <w:pPr>
        <w:pStyle w:val="Normlnweb"/>
        <w:shd w:val="clear" w:color="auto" w:fill="FFFFFF"/>
        <w:spacing w:before="0" w:beforeAutospacing="0" w:after="165" w:afterAutospacing="0"/>
        <w:ind w:right="157"/>
        <w:rPr>
          <w:rFonts w:asciiTheme="minorHAnsi" w:hAnsiTheme="minorHAnsi" w:cstheme="minorHAnsi"/>
          <w:b/>
          <w:color w:val="0070C0"/>
          <w:sz w:val="28"/>
          <w:szCs w:val="28"/>
          <w:highlight w:val="yellow"/>
        </w:rPr>
      </w:pPr>
      <w:r w:rsidRPr="009A37E5">
        <w:rPr>
          <w:rFonts w:asciiTheme="minorHAnsi" w:hAnsiTheme="minorHAnsi" w:cstheme="minorHAnsi"/>
          <w:b/>
          <w:color w:val="0070C0"/>
          <w:sz w:val="28"/>
          <w:szCs w:val="28"/>
        </w:rPr>
        <w:t>Česko je evropskou jedničkou v nových dieselech. Elektromobily tvoří jen 7,4 % registrací</w:t>
      </w:r>
    </w:p>
    <w:p w14:paraId="42644C94" w14:textId="2C10F7F4" w:rsidR="7F00AD2B" w:rsidRPr="0059145B" w:rsidRDefault="00D4617C" w:rsidP="006712BF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4617C">
        <w:rPr>
          <w:rFonts w:asciiTheme="minorHAnsi" w:hAnsiTheme="minorHAnsi" w:cstheme="minorHAnsi"/>
          <w:b/>
          <w:bCs/>
          <w:sz w:val="22"/>
          <w:szCs w:val="22"/>
        </w:rPr>
        <w:t>Registrace nových bateriových elektromobilů v EU vzrostly za prvních devět měsíců roku o 48,5 %, v Česku o 35,6 %. Podíl elektromobilů na českém trhu dosahuje 7,4 %, zatímco naftové vozy mají stále 17,9 % nových registrací – nejvíce v celé Evropské unii</w:t>
      </w:r>
      <w:r w:rsidR="0059145B" w:rsidRPr="0059145B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244EAFD" w14:textId="184CFEC5" w:rsidR="00D4617C" w:rsidRDefault="00D4617C" w:rsidP="7F00AD2B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Evropský automobilový trh mění svou strukturu. Bateriové elektromobily se za leden až září 2026 podílely na nových registracích v Evropské unii z 22,7 % a dostaly se před benzinové vozy, jejichž podíl klesl na 21,2 %. Registrace nových elektromobilů meziročně vzrostly o 48,5 % na 1,93 milionu. V Česku se zvýšily o 35,6 %, podíl elektromobilů na nových registracích však zůstává na 7,4 %. Český trh zároveň vykazuje nejvyšší podíl nově registrovaných naftových vozidel v EU. Vyplývá to z aktualizovaných dat webu Čistá doprava, který provozuje Centrum dopravního výzkumu (CDV).</w:t>
      </w:r>
    </w:p>
    <w:p w14:paraId="2BE6F21A" w14:textId="1DC41DD0" w:rsidR="002E5F49" w:rsidRPr="00C15E65" w:rsidRDefault="00D4617C" w:rsidP="7F00AD2B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/>
          <w:color w:val="0070C0"/>
        </w:rPr>
      </w:pPr>
      <w:r w:rsidRPr="00D4617C">
        <w:rPr>
          <w:rFonts w:asciiTheme="minorHAnsi" w:hAnsiTheme="minorHAnsi" w:cstheme="minorHAnsi"/>
          <w:b/>
          <w:color w:val="0070C0"/>
        </w:rPr>
        <w:t>Elektromobily rostou, benzin a nafta ztrácejí</w:t>
      </w:r>
    </w:p>
    <w:p w14:paraId="4D80FF7F" w14:textId="5DAD7EA5" w:rsidR="00D4617C" w:rsidRDefault="00D4617C" w:rsidP="002E5F49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Za prvních devět měsíců letošního roku bylo v EU registrováno 8,52 milionu nových osobních automobilů, meziročně o 5,7 % více. Samotné bateriové elektromobily přitom zaznamenaly výrazně rychlejší růst než celý trh: jejich registrace se zvýšily téměř o polovinu, přibližně o 632 tisíc vozidel.</w:t>
      </w:r>
    </w:p>
    <w:p w14:paraId="099D5117" w14:textId="77777777" w:rsidR="00D4617C" w:rsidRP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4617C">
        <w:rPr>
          <w:rFonts w:asciiTheme="minorHAnsi" w:hAnsiTheme="minorHAnsi" w:cstheme="minorHAnsi"/>
          <w:b/>
          <w:bCs/>
          <w:sz w:val="22"/>
          <w:szCs w:val="22"/>
        </w:rPr>
        <w:t>Jak se změnily registrace nových osobních automobilů v EU?</w:t>
      </w:r>
    </w:p>
    <w:p w14:paraId="737B4256" w14:textId="77777777" w:rsidR="00D4617C" w:rsidRPr="00D4617C" w:rsidRDefault="00D4617C" w:rsidP="00D4617C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b/>
          <w:bCs/>
          <w:sz w:val="22"/>
          <w:szCs w:val="22"/>
        </w:rPr>
        <w:t>Bateriové elektromobily</w:t>
      </w:r>
      <w:r w:rsidRPr="00D4617C">
        <w:rPr>
          <w:rFonts w:asciiTheme="minorHAnsi" w:hAnsiTheme="minorHAnsi" w:cstheme="minorHAnsi"/>
          <w:sz w:val="22"/>
          <w:szCs w:val="22"/>
        </w:rPr>
        <w:t>: podíl 22,7 %, meziroční růst registrací o 48,5 %.</w:t>
      </w:r>
    </w:p>
    <w:p w14:paraId="5AACD041" w14:textId="77777777" w:rsidR="00D4617C" w:rsidRPr="00D4617C" w:rsidRDefault="00D4617C" w:rsidP="00D4617C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b/>
          <w:bCs/>
          <w:sz w:val="22"/>
          <w:szCs w:val="22"/>
        </w:rPr>
        <w:t>Hybridní vozidla bez externího dobíjení (HEV)</w:t>
      </w:r>
      <w:r w:rsidRPr="00D4617C">
        <w:rPr>
          <w:rFonts w:asciiTheme="minorHAnsi" w:hAnsiTheme="minorHAnsi" w:cstheme="minorHAnsi"/>
          <w:sz w:val="22"/>
          <w:szCs w:val="22"/>
        </w:rPr>
        <w:t>: podíl 36,3 %, růst o 10,7 %.</w:t>
      </w:r>
    </w:p>
    <w:p w14:paraId="32BE46EC" w14:textId="77777777" w:rsidR="00D4617C" w:rsidRPr="00D4617C" w:rsidRDefault="00D4617C" w:rsidP="00D4617C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b/>
          <w:bCs/>
          <w:sz w:val="22"/>
          <w:szCs w:val="22"/>
        </w:rPr>
        <w:t>Plug-in hybridy (PHEV)</w:t>
      </w:r>
      <w:r w:rsidRPr="00D4617C">
        <w:rPr>
          <w:rFonts w:asciiTheme="minorHAnsi" w:hAnsiTheme="minorHAnsi" w:cstheme="minorHAnsi"/>
          <w:sz w:val="22"/>
          <w:szCs w:val="22"/>
        </w:rPr>
        <w:t>: podíl 10,1 %, růst o 18,6 %.</w:t>
      </w:r>
    </w:p>
    <w:p w14:paraId="48B3A87F" w14:textId="77777777" w:rsidR="00D4617C" w:rsidRPr="00D4617C" w:rsidRDefault="00D4617C" w:rsidP="00D4617C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b/>
          <w:bCs/>
          <w:sz w:val="22"/>
          <w:szCs w:val="22"/>
        </w:rPr>
        <w:t>Benzinová vozidla</w:t>
      </w:r>
      <w:r w:rsidRPr="00D4617C">
        <w:rPr>
          <w:rFonts w:asciiTheme="minorHAnsi" w:hAnsiTheme="minorHAnsi" w:cstheme="minorHAnsi"/>
          <w:sz w:val="22"/>
          <w:szCs w:val="22"/>
        </w:rPr>
        <w:t>: podíl 21,2 %, pokles registrací o 19,1 %.</w:t>
      </w:r>
    </w:p>
    <w:p w14:paraId="088D1E70" w14:textId="2F53E508" w:rsidR="00D4617C" w:rsidRPr="00D4617C" w:rsidRDefault="00D4617C" w:rsidP="00D4617C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b/>
          <w:bCs/>
          <w:sz w:val="22"/>
          <w:szCs w:val="22"/>
        </w:rPr>
        <w:t>Naftová vozidla</w:t>
      </w:r>
      <w:r w:rsidRPr="00D4617C">
        <w:rPr>
          <w:rFonts w:asciiTheme="minorHAnsi" w:hAnsiTheme="minorHAnsi" w:cstheme="minorHAnsi"/>
          <w:sz w:val="22"/>
          <w:szCs w:val="22"/>
        </w:rPr>
        <w:t>: podíl 7,1 %, pokles registrací o 19,7 %.</w:t>
      </w:r>
    </w:p>
    <w:p w14:paraId="6EB17B37" w14:textId="77777777" w:rsidR="00D4617C" w:rsidRP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Elektromobily se tak posunuly na druhé místo mezi nejčastěji registrovanými kategoriemi pohonu, za hybridní vozidla. Oproti čistě benzinovým automobilům se jich zaregistrovalo přibližně o 130 tisíc více.</w:t>
      </w:r>
    </w:p>
    <w:p w14:paraId="40CE5006" w14:textId="5B0C94A8" w:rsidR="002F453C" w:rsidRDefault="00D4617C" w:rsidP="002F453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 xml:space="preserve">Při interpretaci tohoto vývoje je však třeba zohlednit rostoucí význam hybridních pohonů. Hybridní vozidla totiž rovněž využívají benzinový </w:t>
      </w:r>
      <w:r w:rsidR="002E1CB2">
        <w:rPr>
          <w:rFonts w:asciiTheme="minorHAnsi" w:hAnsiTheme="minorHAnsi" w:cstheme="minorHAnsi"/>
          <w:sz w:val="22"/>
          <w:szCs w:val="22"/>
        </w:rPr>
        <w:t xml:space="preserve">či naftový </w:t>
      </w:r>
      <w:r w:rsidRPr="00D4617C">
        <w:rPr>
          <w:rFonts w:asciiTheme="minorHAnsi" w:hAnsiTheme="minorHAnsi" w:cstheme="minorHAnsi"/>
          <w:sz w:val="22"/>
          <w:szCs w:val="22"/>
        </w:rPr>
        <w:t>motor, ať už v kombinaci s externím dobíjením, nebo bez něj.</w:t>
      </w:r>
    </w:p>
    <w:p w14:paraId="64C3058E" w14:textId="2A79A5D3" w:rsidR="006D2A91" w:rsidRPr="007147CF" w:rsidRDefault="00D4617C" w:rsidP="00835A60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/>
          <w:color w:val="0070C0"/>
        </w:rPr>
      </w:pPr>
      <w:r w:rsidRPr="00D4617C">
        <w:rPr>
          <w:rFonts w:asciiTheme="minorHAnsi" w:hAnsiTheme="minorHAnsi" w:cstheme="minorHAnsi"/>
          <w:b/>
          <w:color w:val="0070C0"/>
        </w:rPr>
        <w:t>Česko: druhý nejvyšší podíl elektromobilů ve V4, ale jen 23. místo v EU</w:t>
      </w:r>
    </w:p>
    <w:p w14:paraId="5C70E625" w14:textId="396E5FBB" w:rsidR="00D4617C" w:rsidRP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Český trh s bateriovými elektromobily roste, evropskému tempu však nestačí. Zatímco v EU činil jejich podíl na nových registracích 22,7 %, v Česku dosáhl 7,4 %</w:t>
      </w:r>
      <w:r w:rsidR="00B71891">
        <w:rPr>
          <w:rFonts w:asciiTheme="minorHAnsi" w:hAnsiTheme="minorHAnsi" w:cstheme="minorHAnsi"/>
          <w:sz w:val="22"/>
          <w:szCs w:val="22"/>
        </w:rPr>
        <w:t xml:space="preserve"> - což odpovídá unijnímu průměru v roce 2021</w:t>
      </w:r>
      <w:r w:rsidRPr="00D4617C">
        <w:rPr>
          <w:rFonts w:asciiTheme="minorHAnsi" w:hAnsiTheme="minorHAnsi" w:cstheme="minorHAnsi"/>
          <w:sz w:val="22"/>
          <w:szCs w:val="22"/>
        </w:rPr>
        <w:t>. V rámci zemí Visegrádské čtyřky jde o druhý nejvyšší podíl, za Maďarskem s 9,6 %. Následují Slovensko se 7,0 % a Polsko s 5,2 %.</w:t>
      </w:r>
    </w:p>
    <w:p w14:paraId="37224134" w14:textId="77777777" w:rsidR="00D4617C" w:rsidRP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lastRenderedPageBreak/>
        <w:t>V celkovém evropském srovnání obsadilo Česko 23. místo. Vyšší zastoupení elektromobilů na nových registracích je patrné zejména v některých severských zemích. V Dánsku tvořily bateriové elektromobily 81,7 % nových registrací, ve Finsku 50,4 % a ve Švédsku 42,9 %. V Německu dosáhl jejich podíl 27,2 %.</w:t>
      </w:r>
    </w:p>
    <w:p w14:paraId="153E7078" w14:textId="77777777" w:rsidR="00D4617C" w:rsidRP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b/>
          <w:bCs/>
          <w:sz w:val="22"/>
          <w:szCs w:val="22"/>
        </w:rPr>
        <w:t>Výrazným rysem českého trhu zůstává nafta.</w:t>
      </w:r>
      <w:r w:rsidRPr="00D4617C">
        <w:rPr>
          <w:rFonts w:asciiTheme="minorHAnsi" w:hAnsiTheme="minorHAnsi" w:cstheme="minorHAnsi"/>
          <w:sz w:val="22"/>
          <w:szCs w:val="22"/>
        </w:rPr>
        <w:t xml:space="preserve"> Naftové automobily se v Česku podílely na nových registracích ze 17,9 %, což je nejvyšší hodnota v celé EU. Následuje Irsko s 12,4 % a Německo s 12,2 %.</w:t>
      </w:r>
    </w:p>
    <w:p w14:paraId="011F1825" w14:textId="137C8023" w:rsidR="00B2661F" w:rsidRDefault="00D4617C" w:rsidP="00B2661F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Rozdíl mezi českým a evropským trhem tak nespočívá pouze v nižším zastoupení bateriových elektromobilů. Česká republika zároveň vykazuje mimořádně vysoký podíl nově registrovaných vozidel s naftovým motorem.</w:t>
      </w:r>
    </w:p>
    <w:p w14:paraId="2F9423D2" w14:textId="25A76C09" w:rsidR="006D2A91" w:rsidRPr="003E5FA8" w:rsidRDefault="00D4617C" w:rsidP="00B2661F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b/>
          <w:color w:val="0070C0"/>
        </w:rPr>
      </w:pPr>
      <w:r w:rsidRPr="00D4617C">
        <w:rPr>
          <w:rFonts w:asciiTheme="minorHAnsi" w:hAnsiTheme="minorHAnsi" w:cstheme="minorHAnsi"/>
          <w:b/>
          <w:color w:val="0070C0"/>
        </w:rPr>
        <w:t>Na českém trhu vede Škoda, rychle roste Mercedes-Benz</w:t>
      </w:r>
    </w:p>
    <w:p w14:paraId="552AB5B3" w14:textId="4B471CF9" w:rsidR="00D4617C" w:rsidRP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Pr="00D4617C">
        <w:rPr>
          <w:rFonts w:asciiTheme="minorHAnsi" w:hAnsiTheme="minorHAnsi" w:cstheme="minorHAnsi"/>
          <w:sz w:val="22"/>
          <w:szCs w:val="22"/>
        </w:rPr>
        <w:t>leden až září 2026 zůstala nejregistrovanější značkou nových bateriových elektromobilů v Česku Škoda. Připsala si tržní podíl 33,9 %, meziročně však její zastoupení kleslo z 36,3 %.</w:t>
      </w:r>
    </w:p>
    <w:p w14:paraId="4D42EF94" w14:textId="77777777" w:rsidR="00D4617C" w:rsidRP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 xml:space="preserve">Nejúspěšnějšími modely značky byly </w:t>
      </w:r>
      <w:proofErr w:type="spellStart"/>
      <w:r w:rsidRPr="00D4617C">
        <w:rPr>
          <w:rFonts w:asciiTheme="minorHAnsi" w:hAnsiTheme="minorHAnsi" w:cstheme="minorHAnsi"/>
          <w:sz w:val="22"/>
          <w:szCs w:val="22"/>
        </w:rPr>
        <w:t>Enyaq</w:t>
      </w:r>
      <w:proofErr w:type="spellEnd"/>
      <w:r w:rsidRPr="00D4617C">
        <w:rPr>
          <w:rFonts w:asciiTheme="minorHAnsi" w:hAnsiTheme="minorHAnsi" w:cstheme="minorHAnsi"/>
          <w:sz w:val="22"/>
          <w:szCs w:val="22"/>
        </w:rPr>
        <w:t xml:space="preserve"> s 2 227 registracemi a </w:t>
      </w:r>
      <w:proofErr w:type="spellStart"/>
      <w:r w:rsidRPr="00D4617C">
        <w:rPr>
          <w:rFonts w:asciiTheme="minorHAnsi" w:hAnsiTheme="minorHAnsi" w:cstheme="minorHAnsi"/>
          <w:sz w:val="22"/>
          <w:szCs w:val="22"/>
        </w:rPr>
        <w:t>Elroq</w:t>
      </w:r>
      <w:proofErr w:type="spellEnd"/>
      <w:r w:rsidRPr="00D4617C">
        <w:rPr>
          <w:rFonts w:asciiTheme="minorHAnsi" w:hAnsiTheme="minorHAnsi" w:cstheme="minorHAnsi"/>
          <w:sz w:val="22"/>
          <w:szCs w:val="22"/>
        </w:rPr>
        <w:t xml:space="preserve"> s 1 984 registracemi. Nové modely </w:t>
      </w:r>
      <w:proofErr w:type="spellStart"/>
      <w:r w:rsidRPr="00D4617C">
        <w:rPr>
          <w:rFonts w:asciiTheme="minorHAnsi" w:hAnsiTheme="minorHAnsi" w:cstheme="minorHAnsi"/>
          <w:sz w:val="22"/>
          <w:szCs w:val="22"/>
        </w:rPr>
        <w:t>Epiq</w:t>
      </w:r>
      <w:proofErr w:type="spellEnd"/>
      <w:r w:rsidRPr="00D4617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D4617C">
        <w:rPr>
          <w:rFonts w:asciiTheme="minorHAnsi" w:hAnsiTheme="minorHAnsi" w:cstheme="minorHAnsi"/>
          <w:sz w:val="22"/>
          <w:szCs w:val="22"/>
        </w:rPr>
        <w:t>Peaq</w:t>
      </w:r>
      <w:proofErr w:type="spellEnd"/>
      <w:r w:rsidRPr="00D4617C">
        <w:rPr>
          <w:rFonts w:asciiTheme="minorHAnsi" w:hAnsiTheme="minorHAnsi" w:cstheme="minorHAnsi"/>
          <w:sz w:val="22"/>
          <w:szCs w:val="22"/>
        </w:rPr>
        <w:t xml:space="preserve"> zaznamenaly 291, respektive 162 registrací.</w:t>
      </w:r>
    </w:p>
    <w:p w14:paraId="10133089" w14:textId="77777777" w:rsidR="00D4617C" w:rsidRP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Druhá Tesla zvýšila počet registrací meziročně o 28 %, její tržní podíl se však snížil z 15,4 na 14,6 %. Třetí příčku obsadil Mercedes-Benz s podílem 5,5 %, jehož registrace meziročně vzrostly o 92 %.</w:t>
      </w:r>
    </w:p>
    <w:p w14:paraId="7D5D2DB6" w14:textId="77777777" w:rsidR="00D4617C" w:rsidRP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Podle Pavla Havránka, ředitele divize mobility a bezpečnosti CDV, se růst elektromobility projevuje také na českém trhu.</w:t>
      </w:r>
    </w:p>
    <w:p w14:paraId="44DF71B0" w14:textId="3EFE58D9" w:rsidR="00D4617C" w:rsidRDefault="00D4617C" w:rsidP="00D4617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„</w:t>
      </w:r>
      <w:r w:rsidRPr="00D4617C">
        <w:rPr>
          <w:rFonts w:asciiTheme="minorHAnsi" w:hAnsiTheme="minorHAnsi" w:cstheme="minorHAnsi"/>
          <w:i/>
          <w:iCs/>
          <w:sz w:val="22"/>
          <w:szCs w:val="22"/>
        </w:rPr>
        <w:t>Meziroční registrace nových bateriových elektromobilů v Česku se zvýšily o 35,6 %. Lídr trhu, Škoda, meziročně rostla o 26 %, druhá Tesla o 28 %, ostatní značky pak dokonce o 45 %,</w:t>
      </w:r>
      <w:r w:rsidRPr="00D4617C">
        <w:rPr>
          <w:rFonts w:asciiTheme="minorHAnsi" w:hAnsiTheme="minorHAnsi" w:cstheme="minorHAnsi"/>
          <w:sz w:val="22"/>
          <w:szCs w:val="22"/>
        </w:rPr>
        <w:t>“ uvádí Pavel Havránek.</w:t>
      </w:r>
    </w:p>
    <w:p w14:paraId="14C7D5E2" w14:textId="07ECF016" w:rsidR="002E5F49" w:rsidRPr="00F548EB" w:rsidRDefault="00D4617C" w:rsidP="002E5F49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/>
          <w:color w:val="0070C0"/>
        </w:rPr>
      </w:pPr>
      <w:r w:rsidRPr="00D4617C">
        <w:rPr>
          <w:rFonts w:asciiTheme="minorHAnsi" w:hAnsiTheme="minorHAnsi" w:cstheme="minorHAnsi"/>
          <w:b/>
          <w:color w:val="0070C0"/>
        </w:rPr>
        <w:t>V Česku jezdí téměř 82 tisíc osobních elektromobilů</w:t>
      </w:r>
    </w:p>
    <w:p w14:paraId="32FF1019" w14:textId="77777777" w:rsidR="00D4617C" w:rsidRPr="00D4617C" w:rsidRDefault="00D4617C" w:rsidP="00D4617C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Počet registrovaných osobních bateriových elektromobilů v České republice se blíží 82 tisícům. Nejvíce je zastoupena Tesla s přibližně 17,5 tisíce vozidel, následovaná značkou Škoda s 16,6 tisíce a Volkswagen s 8,8 tisíce vozidel.</w:t>
      </w:r>
    </w:p>
    <w:p w14:paraId="2FE0B726" w14:textId="1123ED4E" w:rsidR="00D4617C" w:rsidRPr="00D4617C" w:rsidRDefault="00D4617C" w:rsidP="00D4617C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Rozvoj elektromobility doprovází rozšiřování veřejné dobíjecí infrastruktury. Řidičům je v Česku k dispozici 7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D4617C">
        <w:rPr>
          <w:rFonts w:asciiTheme="minorHAnsi" w:hAnsiTheme="minorHAnsi" w:cstheme="minorHAnsi"/>
          <w:sz w:val="22"/>
          <w:szCs w:val="22"/>
        </w:rPr>
        <w:t>669 veřejných dobíjecích bodů, z nichž 1 153, tedy 15 %, nabízí výkon vyšší než 150 kW a umožňuje rychlé dobíjení.</w:t>
      </w:r>
    </w:p>
    <w:p w14:paraId="0506CB85" w14:textId="37C1489E" w:rsidR="00D4617C" w:rsidRDefault="00D4617C" w:rsidP="00D4617C">
      <w:pPr>
        <w:pStyle w:val="Normlnweb"/>
        <w:shd w:val="clear" w:color="auto" w:fill="FFFFFF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4617C">
        <w:rPr>
          <w:rFonts w:asciiTheme="minorHAnsi" w:hAnsiTheme="minorHAnsi" w:cstheme="minorHAnsi"/>
          <w:sz w:val="22"/>
          <w:szCs w:val="22"/>
        </w:rPr>
        <w:t>Údaje vycházejí z aktualizovaných dat webu Čistá doprava, založených na statistikách Evropského sdružení výrobců automobilů, Ministerstva dopravy, Svazu dovozců automobilů a Evropské observatoře pro alternativní paliva.</w:t>
      </w:r>
    </w:p>
    <w:p w14:paraId="3B0BA74E" w14:textId="77777777" w:rsidR="00D4617C" w:rsidRDefault="00D4617C" w:rsidP="0089666A">
      <w:pPr>
        <w:pStyle w:val="Normlnweb"/>
        <w:shd w:val="clear" w:color="auto" w:fill="FFFFFF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sz w:val="22"/>
          <w:szCs w:val="22"/>
        </w:rPr>
      </w:pPr>
    </w:p>
    <w:p w14:paraId="24BD2A1C" w14:textId="77777777" w:rsidR="00D4617C" w:rsidRDefault="00D4617C" w:rsidP="0089666A">
      <w:pPr>
        <w:pStyle w:val="Normlnweb"/>
        <w:shd w:val="clear" w:color="auto" w:fill="FFFFFF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sz w:val="22"/>
          <w:szCs w:val="22"/>
        </w:rPr>
      </w:pPr>
    </w:p>
    <w:p w14:paraId="2FB55247" w14:textId="233162DE" w:rsidR="00AA5F2E" w:rsidRPr="00835A60" w:rsidRDefault="008101A1" w:rsidP="00AA5F2E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lastRenderedPageBreak/>
        <w:t>Projektový web</w:t>
      </w:r>
      <w:r w:rsidR="00F144EE" w:rsidRPr="00F144EE">
        <w:rPr>
          <w:rFonts w:asciiTheme="minorHAnsi" w:hAnsiTheme="minorHAnsi" w:cstheme="minorHAnsi"/>
          <w:i/>
          <w:sz w:val="20"/>
          <w:szCs w:val="20"/>
        </w:rPr>
        <w:t xml:space="preserve"> cistadoprava.cz je realizován s finanční podporou Ministerstva dopravy poskytovanou v rámci programu dlouhodobého koncepčního rozvoje výzkumných organizací a s finanční podporou komerčních partnerů, jimiž jsou Pražská energetika, a. s., ORLEN Unipetrol RPA s.r.o. – BENZINA, odštěpný závod, a E.ON Drive </w:t>
      </w:r>
      <w:proofErr w:type="spellStart"/>
      <w:r w:rsidR="00F144EE" w:rsidRPr="00F144EE">
        <w:rPr>
          <w:rFonts w:asciiTheme="minorHAnsi" w:hAnsiTheme="minorHAnsi" w:cstheme="minorHAnsi"/>
          <w:i/>
          <w:sz w:val="20"/>
          <w:szCs w:val="20"/>
        </w:rPr>
        <w:t>Infrastructure</w:t>
      </w:r>
      <w:proofErr w:type="spellEnd"/>
      <w:r w:rsidR="00F144EE" w:rsidRPr="00F144EE">
        <w:rPr>
          <w:rFonts w:asciiTheme="minorHAnsi" w:hAnsiTheme="minorHAnsi" w:cstheme="minorHAnsi"/>
          <w:i/>
          <w:sz w:val="20"/>
          <w:szCs w:val="20"/>
        </w:rPr>
        <w:t xml:space="preserve"> CZ s.r.o.</w:t>
      </w:r>
    </w:p>
    <w:p w14:paraId="58612E4D" w14:textId="77777777" w:rsidR="006C3281" w:rsidRPr="00835A60" w:rsidRDefault="006C3281" w:rsidP="009C2AEE">
      <w:pPr>
        <w:rPr>
          <w:rFonts w:asciiTheme="minorHAnsi" w:hAnsiTheme="minorHAnsi" w:cstheme="minorHAnsi"/>
          <w:i/>
          <w:sz w:val="20"/>
          <w:szCs w:val="20"/>
        </w:rPr>
      </w:pPr>
    </w:p>
    <w:p w14:paraId="772C86A2" w14:textId="77777777" w:rsidR="00F02B4A" w:rsidRPr="004D5290" w:rsidRDefault="00F02B4A" w:rsidP="00F02B4A">
      <w:pPr>
        <w:ind w:right="14"/>
        <w:rPr>
          <w:rFonts w:asciiTheme="minorHAnsi" w:hAnsiTheme="minorHAnsi" w:cstheme="minorHAnsi"/>
          <w:b/>
          <w:bCs/>
          <w:sz w:val="20"/>
          <w:szCs w:val="20"/>
        </w:rPr>
      </w:pPr>
      <w:r w:rsidRPr="004D5290">
        <w:rPr>
          <w:rFonts w:asciiTheme="minorHAnsi" w:hAnsiTheme="minorHAnsi" w:cstheme="minorHAnsi"/>
          <w:b/>
          <w:bCs/>
          <w:sz w:val="20"/>
          <w:szCs w:val="20"/>
        </w:rPr>
        <w:t>Kontakt</w:t>
      </w:r>
    </w:p>
    <w:p w14:paraId="24D1F151" w14:textId="07315E74" w:rsidR="009C23E7" w:rsidRPr="00D73151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D73151">
        <w:rPr>
          <w:rFonts w:asciiTheme="minorHAnsi" w:hAnsiTheme="minorHAnsi" w:cstheme="minorHAnsi"/>
          <w:bCs/>
          <w:iCs/>
          <w:sz w:val="20"/>
          <w:szCs w:val="20"/>
        </w:rPr>
        <w:t xml:space="preserve">Ing. Lukáš Kadula, MBA, +420 778 888 359, </w:t>
      </w:r>
      <w:hyperlink r:id="rId8" w:history="1">
        <w:r w:rsidR="00D73151" w:rsidRPr="00D73151">
          <w:rPr>
            <w:rStyle w:val="Hypertextovodkaz"/>
            <w:rFonts w:asciiTheme="minorHAnsi" w:hAnsiTheme="minorHAnsi" w:cstheme="minorHAnsi"/>
            <w:bCs/>
            <w:iCs/>
            <w:color w:val="auto"/>
            <w:sz w:val="20"/>
            <w:szCs w:val="20"/>
          </w:rPr>
          <w:t>lukas.kadula@cdv.gov.cz</w:t>
        </w:r>
      </w:hyperlink>
      <w:r w:rsidRPr="00D73151">
        <w:rPr>
          <w:rFonts w:asciiTheme="minorHAnsi" w:hAnsiTheme="minorHAnsi" w:cstheme="minorHAnsi"/>
          <w:bCs/>
          <w:iCs/>
          <w:sz w:val="20"/>
          <w:szCs w:val="20"/>
        </w:rPr>
        <w:t xml:space="preserve"> </w:t>
      </w:r>
    </w:p>
    <w:p w14:paraId="25236866" w14:textId="77777777" w:rsidR="009C23E7" w:rsidRPr="004D5290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Centrum dopravního výzkumu, v. v. i.</w:t>
      </w:r>
    </w:p>
    <w:p w14:paraId="5A68DED4" w14:textId="363A9EFA" w:rsidR="009C23E7" w:rsidRPr="004D5290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Technologická 37</w:t>
      </w:r>
      <w:r w:rsidR="00197670">
        <w:rPr>
          <w:rFonts w:asciiTheme="minorHAnsi" w:hAnsiTheme="minorHAnsi" w:cstheme="minorHAnsi"/>
          <w:bCs/>
          <w:iCs/>
          <w:sz w:val="20"/>
          <w:szCs w:val="20"/>
        </w:rPr>
        <w:t>5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/</w:t>
      </w:r>
      <w:r w:rsidR="00197670">
        <w:rPr>
          <w:rFonts w:asciiTheme="minorHAnsi" w:hAnsiTheme="minorHAnsi" w:cstheme="minorHAnsi"/>
          <w:bCs/>
          <w:iCs/>
          <w:sz w:val="20"/>
          <w:szCs w:val="20"/>
        </w:rPr>
        <w:t>3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, 708 00 Ostrava (kancelář)</w:t>
      </w:r>
    </w:p>
    <w:p w14:paraId="67979C93" w14:textId="1BD27066" w:rsidR="00101EB1" w:rsidRDefault="009C23E7" w:rsidP="007B4BA3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 xml:space="preserve">Líšeňská </w:t>
      </w:r>
      <w:proofErr w:type="gramStart"/>
      <w:r w:rsidRPr="004D5290">
        <w:rPr>
          <w:rFonts w:asciiTheme="minorHAnsi" w:hAnsiTheme="minorHAnsi" w:cstheme="minorHAnsi"/>
          <w:bCs/>
          <w:iCs/>
          <w:sz w:val="20"/>
          <w:szCs w:val="20"/>
        </w:rPr>
        <w:t>33a</w:t>
      </w:r>
      <w:proofErr w:type="gramEnd"/>
      <w:r w:rsidRPr="004D5290">
        <w:rPr>
          <w:rFonts w:asciiTheme="minorHAnsi" w:hAnsiTheme="minorHAnsi" w:cstheme="minorHAnsi"/>
          <w:bCs/>
          <w:iCs/>
          <w:sz w:val="20"/>
          <w:szCs w:val="20"/>
        </w:rPr>
        <w:t>, 636 00 Brno (sídlo)</w:t>
      </w:r>
    </w:p>
    <w:p w14:paraId="1CC412DB" w14:textId="1543CB34" w:rsidR="00E47489" w:rsidRPr="0089666A" w:rsidRDefault="002E1CB2" w:rsidP="007B4BA3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4D74528" wp14:editId="2C6BF0F6">
            <wp:extent cx="6120130" cy="8160385"/>
            <wp:effectExtent l="0" t="0" r="0" b="0"/>
            <wp:docPr id="8909238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92388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7489" w:rsidRPr="0089666A" w:rsidSect="006222B0">
      <w:headerReference w:type="default" r:id="rId10"/>
      <w:footerReference w:type="default" r:id="rId11"/>
      <w:pgSz w:w="11906" w:h="16838"/>
      <w:pgMar w:top="1418" w:right="1134" w:bottom="1418" w:left="1134" w:header="243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AD7EE" w14:textId="77777777" w:rsidR="008B3432" w:rsidRDefault="008B3432" w:rsidP="005B310B">
      <w:r>
        <w:separator/>
      </w:r>
    </w:p>
  </w:endnote>
  <w:endnote w:type="continuationSeparator" w:id="0">
    <w:p w14:paraId="6DAA05B3" w14:textId="77777777" w:rsidR="008B3432" w:rsidRDefault="008B3432" w:rsidP="005B310B">
      <w:r>
        <w:continuationSeparator/>
      </w:r>
    </w:p>
  </w:endnote>
  <w:endnote w:type="continuationNotice" w:id="1">
    <w:p w14:paraId="39C6E2F2" w14:textId="77777777" w:rsidR="008B3432" w:rsidRDefault="008B34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81802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EB78FA1" w14:textId="77777777" w:rsidR="00904CC1" w:rsidRDefault="00EB78B7">
            <w:pPr>
              <w:pStyle w:val="Zpa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1A2FF4C6" wp14:editId="3CCE10BE">
                  <wp:simplePos x="0" y="0"/>
                  <wp:positionH relativeFrom="margin">
                    <wp:posOffset>-713605</wp:posOffset>
                  </wp:positionH>
                  <wp:positionV relativeFrom="paragraph">
                    <wp:posOffset>-13632</wp:posOffset>
                  </wp:positionV>
                  <wp:extent cx="7556500" cy="941230"/>
                  <wp:effectExtent l="0" t="0" r="0" b="0"/>
                  <wp:wrapNone/>
                  <wp:docPr id="6" name="Obrázek 6" descr="Obsah obrázku text, monitor, televizor, obrazovk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6" descr="Obsah obrázku text, monitor, televizor, obrazovka&#10;&#10;Popis byl vytvořen automaticky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701" cy="946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4CC1">
              <w:t xml:space="preserve">Stránka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PAGE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  <w:r w:rsidR="00904CC1">
              <w:t xml:space="preserve"> z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NUMPAGES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</w:p>
        </w:sdtContent>
      </w:sdt>
    </w:sdtContent>
  </w:sdt>
  <w:p w14:paraId="330DBC7A" w14:textId="77777777" w:rsidR="00357AB6" w:rsidRPr="00132FC6" w:rsidRDefault="00357AB6" w:rsidP="003F22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59822" w14:textId="77777777" w:rsidR="008B3432" w:rsidRDefault="008B3432" w:rsidP="005B310B">
      <w:r>
        <w:separator/>
      </w:r>
    </w:p>
  </w:footnote>
  <w:footnote w:type="continuationSeparator" w:id="0">
    <w:p w14:paraId="766E1FC6" w14:textId="77777777" w:rsidR="008B3432" w:rsidRDefault="008B3432" w:rsidP="005B310B">
      <w:r>
        <w:continuationSeparator/>
      </w:r>
    </w:p>
  </w:footnote>
  <w:footnote w:type="continuationNotice" w:id="1">
    <w:p w14:paraId="389C26B9" w14:textId="77777777" w:rsidR="008B3432" w:rsidRDefault="008B34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96AE" w14:textId="77777777" w:rsidR="005B310B" w:rsidRPr="005B310B" w:rsidRDefault="00AB0680" w:rsidP="005B310B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BC3A09" wp14:editId="3C0B57B1">
          <wp:simplePos x="0" y="0"/>
          <wp:positionH relativeFrom="page">
            <wp:posOffset>3810</wp:posOffset>
          </wp:positionH>
          <wp:positionV relativeFrom="page">
            <wp:posOffset>129067</wp:posOffset>
          </wp:positionV>
          <wp:extent cx="7556500" cy="108077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80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FFE"/>
    <w:multiLevelType w:val="hybridMultilevel"/>
    <w:tmpl w:val="0CAEE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50A5E"/>
    <w:multiLevelType w:val="hybridMultilevel"/>
    <w:tmpl w:val="E52EACFE"/>
    <w:lvl w:ilvl="0" w:tplc="4A2623CE">
      <w:start w:val="26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B6F3003"/>
    <w:multiLevelType w:val="hybridMultilevel"/>
    <w:tmpl w:val="5252A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E3D73"/>
    <w:multiLevelType w:val="hybridMultilevel"/>
    <w:tmpl w:val="F4949882"/>
    <w:lvl w:ilvl="0" w:tplc="A322B90E">
      <w:start w:val="18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368602D1"/>
    <w:multiLevelType w:val="hybridMultilevel"/>
    <w:tmpl w:val="613CB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73EE2"/>
    <w:multiLevelType w:val="hybridMultilevel"/>
    <w:tmpl w:val="7B8AF75E"/>
    <w:lvl w:ilvl="0" w:tplc="75721D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73D4E"/>
    <w:multiLevelType w:val="hybridMultilevel"/>
    <w:tmpl w:val="3962D41A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54EA5715"/>
    <w:multiLevelType w:val="hybridMultilevel"/>
    <w:tmpl w:val="213200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44BBE"/>
    <w:multiLevelType w:val="hybridMultilevel"/>
    <w:tmpl w:val="14B859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0704B"/>
    <w:multiLevelType w:val="hybridMultilevel"/>
    <w:tmpl w:val="9E662548"/>
    <w:lvl w:ilvl="0" w:tplc="0405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7F04192A"/>
    <w:multiLevelType w:val="hybridMultilevel"/>
    <w:tmpl w:val="A1A81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943808">
    <w:abstractNumId w:val="10"/>
  </w:num>
  <w:num w:numId="2" w16cid:durableId="94139269">
    <w:abstractNumId w:val="5"/>
  </w:num>
  <w:num w:numId="3" w16cid:durableId="884949006">
    <w:abstractNumId w:val="2"/>
  </w:num>
  <w:num w:numId="4" w16cid:durableId="563108375">
    <w:abstractNumId w:val="1"/>
  </w:num>
  <w:num w:numId="5" w16cid:durableId="1107888010">
    <w:abstractNumId w:val="9"/>
  </w:num>
  <w:num w:numId="6" w16cid:durableId="25907670">
    <w:abstractNumId w:val="6"/>
  </w:num>
  <w:num w:numId="7" w16cid:durableId="1968731105">
    <w:abstractNumId w:val="3"/>
  </w:num>
  <w:num w:numId="8" w16cid:durableId="68190181">
    <w:abstractNumId w:val="7"/>
  </w:num>
  <w:num w:numId="9" w16cid:durableId="590704649">
    <w:abstractNumId w:val="8"/>
  </w:num>
  <w:num w:numId="10" w16cid:durableId="340473660">
    <w:abstractNumId w:val="4"/>
  </w:num>
  <w:num w:numId="11" w16cid:durableId="179386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AD"/>
    <w:rsid w:val="00000F2E"/>
    <w:rsid w:val="0000127B"/>
    <w:rsid w:val="00001A07"/>
    <w:rsid w:val="00006AE0"/>
    <w:rsid w:val="00007949"/>
    <w:rsid w:val="00010808"/>
    <w:rsid w:val="00010D79"/>
    <w:rsid w:val="00011613"/>
    <w:rsid w:val="00011F2D"/>
    <w:rsid w:val="00014248"/>
    <w:rsid w:val="00014E12"/>
    <w:rsid w:val="000167EB"/>
    <w:rsid w:val="000167FE"/>
    <w:rsid w:val="00020025"/>
    <w:rsid w:val="00021E30"/>
    <w:rsid w:val="0002571C"/>
    <w:rsid w:val="00031CF4"/>
    <w:rsid w:val="00031D00"/>
    <w:rsid w:val="0003376F"/>
    <w:rsid w:val="00033875"/>
    <w:rsid w:val="00037D63"/>
    <w:rsid w:val="00040397"/>
    <w:rsid w:val="0004086C"/>
    <w:rsid w:val="00041F26"/>
    <w:rsid w:val="000473B7"/>
    <w:rsid w:val="00047F09"/>
    <w:rsid w:val="000522EE"/>
    <w:rsid w:val="00053A75"/>
    <w:rsid w:val="00060225"/>
    <w:rsid w:val="00062AAD"/>
    <w:rsid w:val="00063F15"/>
    <w:rsid w:val="000675BD"/>
    <w:rsid w:val="0006776A"/>
    <w:rsid w:val="0007136E"/>
    <w:rsid w:val="00072F7C"/>
    <w:rsid w:val="000865EB"/>
    <w:rsid w:val="0009062F"/>
    <w:rsid w:val="000A0EF8"/>
    <w:rsid w:val="000A4F39"/>
    <w:rsid w:val="000A6A6F"/>
    <w:rsid w:val="000B1EB0"/>
    <w:rsid w:val="000C37FF"/>
    <w:rsid w:val="000C437D"/>
    <w:rsid w:val="000C4B83"/>
    <w:rsid w:val="000C64FC"/>
    <w:rsid w:val="000D2699"/>
    <w:rsid w:val="000D4253"/>
    <w:rsid w:val="000D42F5"/>
    <w:rsid w:val="000E010E"/>
    <w:rsid w:val="000E290D"/>
    <w:rsid w:val="000E4265"/>
    <w:rsid w:val="000E4685"/>
    <w:rsid w:val="000E4C50"/>
    <w:rsid w:val="000E5AF0"/>
    <w:rsid w:val="000F15E0"/>
    <w:rsid w:val="000F3588"/>
    <w:rsid w:val="000F4AC1"/>
    <w:rsid w:val="000F6AA2"/>
    <w:rsid w:val="00100D68"/>
    <w:rsid w:val="00101EB1"/>
    <w:rsid w:val="00111A1D"/>
    <w:rsid w:val="00111B52"/>
    <w:rsid w:val="0011311E"/>
    <w:rsid w:val="0012035F"/>
    <w:rsid w:val="0012358A"/>
    <w:rsid w:val="00124B5F"/>
    <w:rsid w:val="00125F64"/>
    <w:rsid w:val="00126F61"/>
    <w:rsid w:val="00127556"/>
    <w:rsid w:val="00131552"/>
    <w:rsid w:val="00132FC6"/>
    <w:rsid w:val="0013327B"/>
    <w:rsid w:val="00134BD9"/>
    <w:rsid w:val="0013551E"/>
    <w:rsid w:val="00136C2F"/>
    <w:rsid w:val="00136EBD"/>
    <w:rsid w:val="00137932"/>
    <w:rsid w:val="001418F2"/>
    <w:rsid w:val="00145332"/>
    <w:rsid w:val="0014536C"/>
    <w:rsid w:val="0014649A"/>
    <w:rsid w:val="001473D9"/>
    <w:rsid w:val="0014757D"/>
    <w:rsid w:val="00151F5B"/>
    <w:rsid w:val="00152317"/>
    <w:rsid w:val="001607DF"/>
    <w:rsid w:val="001611BD"/>
    <w:rsid w:val="0016267E"/>
    <w:rsid w:val="00162E52"/>
    <w:rsid w:val="001728AA"/>
    <w:rsid w:val="00174569"/>
    <w:rsid w:val="001754BF"/>
    <w:rsid w:val="001754C9"/>
    <w:rsid w:val="00175934"/>
    <w:rsid w:val="00175DDF"/>
    <w:rsid w:val="0017695B"/>
    <w:rsid w:val="0018090E"/>
    <w:rsid w:val="00182949"/>
    <w:rsid w:val="00182E6B"/>
    <w:rsid w:val="00187505"/>
    <w:rsid w:val="00190302"/>
    <w:rsid w:val="00195612"/>
    <w:rsid w:val="00197670"/>
    <w:rsid w:val="001A2A3C"/>
    <w:rsid w:val="001A34E7"/>
    <w:rsid w:val="001A371A"/>
    <w:rsid w:val="001A3773"/>
    <w:rsid w:val="001B29CD"/>
    <w:rsid w:val="001B35BD"/>
    <w:rsid w:val="001B44AD"/>
    <w:rsid w:val="001C0D64"/>
    <w:rsid w:val="001C1017"/>
    <w:rsid w:val="001C1DEA"/>
    <w:rsid w:val="001D18AC"/>
    <w:rsid w:val="001D1C8C"/>
    <w:rsid w:val="001D3DB6"/>
    <w:rsid w:val="001D5527"/>
    <w:rsid w:val="001D5712"/>
    <w:rsid w:val="001D59EC"/>
    <w:rsid w:val="001D69C3"/>
    <w:rsid w:val="001E0E7E"/>
    <w:rsid w:val="001E431E"/>
    <w:rsid w:val="001E5D1B"/>
    <w:rsid w:val="001E6073"/>
    <w:rsid w:val="001F3A72"/>
    <w:rsid w:val="00200D7D"/>
    <w:rsid w:val="00201BED"/>
    <w:rsid w:val="00203B03"/>
    <w:rsid w:val="002066E4"/>
    <w:rsid w:val="00212902"/>
    <w:rsid w:val="00212EA7"/>
    <w:rsid w:val="00213E43"/>
    <w:rsid w:val="00215D81"/>
    <w:rsid w:val="002221C7"/>
    <w:rsid w:val="002238B8"/>
    <w:rsid w:val="00227A1B"/>
    <w:rsid w:val="00231A98"/>
    <w:rsid w:val="0023430F"/>
    <w:rsid w:val="002413EB"/>
    <w:rsid w:val="00241809"/>
    <w:rsid w:val="002419A3"/>
    <w:rsid w:val="00247AFE"/>
    <w:rsid w:val="0025440C"/>
    <w:rsid w:val="00254709"/>
    <w:rsid w:val="002567F4"/>
    <w:rsid w:val="00256F2E"/>
    <w:rsid w:val="00263276"/>
    <w:rsid w:val="00265297"/>
    <w:rsid w:val="00267F48"/>
    <w:rsid w:val="00270218"/>
    <w:rsid w:val="002702F9"/>
    <w:rsid w:val="00270DC9"/>
    <w:rsid w:val="00271792"/>
    <w:rsid w:val="0027225E"/>
    <w:rsid w:val="00273919"/>
    <w:rsid w:val="002741C7"/>
    <w:rsid w:val="00277435"/>
    <w:rsid w:val="00281F22"/>
    <w:rsid w:val="00282C3C"/>
    <w:rsid w:val="00291015"/>
    <w:rsid w:val="002953FB"/>
    <w:rsid w:val="002962AA"/>
    <w:rsid w:val="002964B6"/>
    <w:rsid w:val="002A0657"/>
    <w:rsid w:val="002A0C9A"/>
    <w:rsid w:val="002A2E9C"/>
    <w:rsid w:val="002A4E06"/>
    <w:rsid w:val="002B0BE5"/>
    <w:rsid w:val="002B2C5C"/>
    <w:rsid w:val="002C2DD0"/>
    <w:rsid w:val="002C66ED"/>
    <w:rsid w:val="002D01C6"/>
    <w:rsid w:val="002D024A"/>
    <w:rsid w:val="002D07F4"/>
    <w:rsid w:val="002D204E"/>
    <w:rsid w:val="002D2568"/>
    <w:rsid w:val="002D34FE"/>
    <w:rsid w:val="002D6254"/>
    <w:rsid w:val="002D715C"/>
    <w:rsid w:val="002D7FE3"/>
    <w:rsid w:val="002E1CB2"/>
    <w:rsid w:val="002E2DDB"/>
    <w:rsid w:val="002E5F49"/>
    <w:rsid w:val="002E7370"/>
    <w:rsid w:val="002F3369"/>
    <w:rsid w:val="002F3CB0"/>
    <w:rsid w:val="002F453C"/>
    <w:rsid w:val="002F578E"/>
    <w:rsid w:val="002F6FEA"/>
    <w:rsid w:val="0030150F"/>
    <w:rsid w:val="00302D26"/>
    <w:rsid w:val="0031202B"/>
    <w:rsid w:val="0031322C"/>
    <w:rsid w:val="00314735"/>
    <w:rsid w:val="00316BF6"/>
    <w:rsid w:val="00317D8A"/>
    <w:rsid w:val="00323BC9"/>
    <w:rsid w:val="00326003"/>
    <w:rsid w:val="003309D0"/>
    <w:rsid w:val="003324D9"/>
    <w:rsid w:val="00332BA7"/>
    <w:rsid w:val="0033302B"/>
    <w:rsid w:val="00334B11"/>
    <w:rsid w:val="00335125"/>
    <w:rsid w:val="00336A12"/>
    <w:rsid w:val="0034473F"/>
    <w:rsid w:val="00350276"/>
    <w:rsid w:val="0035300A"/>
    <w:rsid w:val="00353424"/>
    <w:rsid w:val="003534AE"/>
    <w:rsid w:val="00353C65"/>
    <w:rsid w:val="0035415E"/>
    <w:rsid w:val="00357496"/>
    <w:rsid w:val="00357AB6"/>
    <w:rsid w:val="00366217"/>
    <w:rsid w:val="0036653E"/>
    <w:rsid w:val="00366D4F"/>
    <w:rsid w:val="0037058A"/>
    <w:rsid w:val="0037086C"/>
    <w:rsid w:val="0037157D"/>
    <w:rsid w:val="003721A6"/>
    <w:rsid w:val="00375DE9"/>
    <w:rsid w:val="00376F8D"/>
    <w:rsid w:val="0038030D"/>
    <w:rsid w:val="00380C0C"/>
    <w:rsid w:val="003813DD"/>
    <w:rsid w:val="00381A86"/>
    <w:rsid w:val="00383478"/>
    <w:rsid w:val="00384DF2"/>
    <w:rsid w:val="00385500"/>
    <w:rsid w:val="00385613"/>
    <w:rsid w:val="003875DE"/>
    <w:rsid w:val="00396902"/>
    <w:rsid w:val="003A2677"/>
    <w:rsid w:val="003B3820"/>
    <w:rsid w:val="003B3A66"/>
    <w:rsid w:val="003B6A2B"/>
    <w:rsid w:val="003C017E"/>
    <w:rsid w:val="003C21FE"/>
    <w:rsid w:val="003C3950"/>
    <w:rsid w:val="003C397A"/>
    <w:rsid w:val="003C7D23"/>
    <w:rsid w:val="003D3CED"/>
    <w:rsid w:val="003D7B0D"/>
    <w:rsid w:val="003E3413"/>
    <w:rsid w:val="003E5FA8"/>
    <w:rsid w:val="003E70CC"/>
    <w:rsid w:val="003F000C"/>
    <w:rsid w:val="003F22A1"/>
    <w:rsid w:val="003F22B6"/>
    <w:rsid w:val="003F5D84"/>
    <w:rsid w:val="003F6827"/>
    <w:rsid w:val="003F6EA3"/>
    <w:rsid w:val="00402926"/>
    <w:rsid w:val="00404FA4"/>
    <w:rsid w:val="00405512"/>
    <w:rsid w:val="00410B53"/>
    <w:rsid w:val="00410F4F"/>
    <w:rsid w:val="00413548"/>
    <w:rsid w:val="00422091"/>
    <w:rsid w:val="00422B42"/>
    <w:rsid w:val="00425712"/>
    <w:rsid w:val="00425759"/>
    <w:rsid w:val="00430657"/>
    <w:rsid w:val="0043242D"/>
    <w:rsid w:val="0043671F"/>
    <w:rsid w:val="0044210A"/>
    <w:rsid w:val="00443483"/>
    <w:rsid w:val="00443B41"/>
    <w:rsid w:val="00445E9C"/>
    <w:rsid w:val="00450A8E"/>
    <w:rsid w:val="0045128C"/>
    <w:rsid w:val="00452F39"/>
    <w:rsid w:val="004549F5"/>
    <w:rsid w:val="004569B2"/>
    <w:rsid w:val="00456B31"/>
    <w:rsid w:val="00457672"/>
    <w:rsid w:val="004610B5"/>
    <w:rsid w:val="0046672F"/>
    <w:rsid w:val="00472E66"/>
    <w:rsid w:val="00473B6A"/>
    <w:rsid w:val="00473FAB"/>
    <w:rsid w:val="0048068E"/>
    <w:rsid w:val="004807E6"/>
    <w:rsid w:val="00490048"/>
    <w:rsid w:val="00490563"/>
    <w:rsid w:val="00491940"/>
    <w:rsid w:val="004921B8"/>
    <w:rsid w:val="004A1129"/>
    <w:rsid w:val="004A588D"/>
    <w:rsid w:val="004A7168"/>
    <w:rsid w:val="004B181B"/>
    <w:rsid w:val="004B32F9"/>
    <w:rsid w:val="004B7050"/>
    <w:rsid w:val="004B72BB"/>
    <w:rsid w:val="004C1F9D"/>
    <w:rsid w:val="004C41A1"/>
    <w:rsid w:val="004D1955"/>
    <w:rsid w:val="004D5290"/>
    <w:rsid w:val="004D52BD"/>
    <w:rsid w:val="004E2811"/>
    <w:rsid w:val="004E3F7F"/>
    <w:rsid w:val="004E51CA"/>
    <w:rsid w:val="004E59D2"/>
    <w:rsid w:val="004F2A27"/>
    <w:rsid w:val="004F587A"/>
    <w:rsid w:val="004F6468"/>
    <w:rsid w:val="004F7074"/>
    <w:rsid w:val="0050491B"/>
    <w:rsid w:val="005066DA"/>
    <w:rsid w:val="005114BD"/>
    <w:rsid w:val="00514D23"/>
    <w:rsid w:val="0051633B"/>
    <w:rsid w:val="0051686D"/>
    <w:rsid w:val="005232BB"/>
    <w:rsid w:val="0052415A"/>
    <w:rsid w:val="005257C0"/>
    <w:rsid w:val="00527F63"/>
    <w:rsid w:val="0053052C"/>
    <w:rsid w:val="0053061D"/>
    <w:rsid w:val="00530A18"/>
    <w:rsid w:val="00533C85"/>
    <w:rsid w:val="00534896"/>
    <w:rsid w:val="00537835"/>
    <w:rsid w:val="005422A2"/>
    <w:rsid w:val="00543C17"/>
    <w:rsid w:val="00546A87"/>
    <w:rsid w:val="00547C35"/>
    <w:rsid w:val="00551DA3"/>
    <w:rsid w:val="00553F76"/>
    <w:rsid w:val="00555844"/>
    <w:rsid w:val="005560B3"/>
    <w:rsid w:val="00560E73"/>
    <w:rsid w:val="00562BFC"/>
    <w:rsid w:val="00566C50"/>
    <w:rsid w:val="00570F4D"/>
    <w:rsid w:val="005719CA"/>
    <w:rsid w:val="005735F6"/>
    <w:rsid w:val="0057395D"/>
    <w:rsid w:val="00573C0D"/>
    <w:rsid w:val="005770DE"/>
    <w:rsid w:val="00577983"/>
    <w:rsid w:val="00577C9D"/>
    <w:rsid w:val="0058119A"/>
    <w:rsid w:val="005843AA"/>
    <w:rsid w:val="00585082"/>
    <w:rsid w:val="00586024"/>
    <w:rsid w:val="0059145B"/>
    <w:rsid w:val="00591A02"/>
    <w:rsid w:val="005948CC"/>
    <w:rsid w:val="00596AC0"/>
    <w:rsid w:val="005A1E1C"/>
    <w:rsid w:val="005A21A4"/>
    <w:rsid w:val="005A330D"/>
    <w:rsid w:val="005A37E4"/>
    <w:rsid w:val="005A49B6"/>
    <w:rsid w:val="005A4B87"/>
    <w:rsid w:val="005A7DEA"/>
    <w:rsid w:val="005B2B89"/>
    <w:rsid w:val="005B310B"/>
    <w:rsid w:val="005B5A96"/>
    <w:rsid w:val="005B7E06"/>
    <w:rsid w:val="005C5503"/>
    <w:rsid w:val="005C604B"/>
    <w:rsid w:val="005D2531"/>
    <w:rsid w:val="005D526E"/>
    <w:rsid w:val="005D6D0C"/>
    <w:rsid w:val="005E0D20"/>
    <w:rsid w:val="005E2294"/>
    <w:rsid w:val="005E3132"/>
    <w:rsid w:val="005E3439"/>
    <w:rsid w:val="005E486A"/>
    <w:rsid w:val="005E6F49"/>
    <w:rsid w:val="005E795A"/>
    <w:rsid w:val="005F0265"/>
    <w:rsid w:val="005F07B6"/>
    <w:rsid w:val="005F09D9"/>
    <w:rsid w:val="005F0B58"/>
    <w:rsid w:val="005F2FA7"/>
    <w:rsid w:val="00601AE0"/>
    <w:rsid w:val="00605AB5"/>
    <w:rsid w:val="00607D7C"/>
    <w:rsid w:val="00610FA8"/>
    <w:rsid w:val="00613333"/>
    <w:rsid w:val="00617E0B"/>
    <w:rsid w:val="006222B0"/>
    <w:rsid w:val="00622507"/>
    <w:rsid w:val="006258B7"/>
    <w:rsid w:val="00625B07"/>
    <w:rsid w:val="00632FD1"/>
    <w:rsid w:val="0063423D"/>
    <w:rsid w:val="00643237"/>
    <w:rsid w:val="00643E8D"/>
    <w:rsid w:val="006512DC"/>
    <w:rsid w:val="00652FA3"/>
    <w:rsid w:val="0065383A"/>
    <w:rsid w:val="006572DA"/>
    <w:rsid w:val="00670650"/>
    <w:rsid w:val="006712BF"/>
    <w:rsid w:val="00671EB4"/>
    <w:rsid w:val="0067265E"/>
    <w:rsid w:val="00674D5A"/>
    <w:rsid w:val="00676481"/>
    <w:rsid w:val="006769F7"/>
    <w:rsid w:val="0067718E"/>
    <w:rsid w:val="006811BA"/>
    <w:rsid w:val="006821BE"/>
    <w:rsid w:val="00682F0D"/>
    <w:rsid w:val="0068332E"/>
    <w:rsid w:val="006844B4"/>
    <w:rsid w:val="00684BBB"/>
    <w:rsid w:val="00686EFB"/>
    <w:rsid w:val="00687026"/>
    <w:rsid w:val="00691C68"/>
    <w:rsid w:val="00692F9B"/>
    <w:rsid w:val="00693B32"/>
    <w:rsid w:val="006960BD"/>
    <w:rsid w:val="006A4417"/>
    <w:rsid w:val="006A551C"/>
    <w:rsid w:val="006A63DB"/>
    <w:rsid w:val="006A7597"/>
    <w:rsid w:val="006A7E92"/>
    <w:rsid w:val="006B1D90"/>
    <w:rsid w:val="006B3E7D"/>
    <w:rsid w:val="006B5CF8"/>
    <w:rsid w:val="006B5E50"/>
    <w:rsid w:val="006B68AD"/>
    <w:rsid w:val="006C3281"/>
    <w:rsid w:val="006C5020"/>
    <w:rsid w:val="006C5534"/>
    <w:rsid w:val="006C5A69"/>
    <w:rsid w:val="006C6D6D"/>
    <w:rsid w:val="006C7847"/>
    <w:rsid w:val="006D0CD5"/>
    <w:rsid w:val="006D2A91"/>
    <w:rsid w:val="006D3F78"/>
    <w:rsid w:val="006E2B6A"/>
    <w:rsid w:val="006E3E31"/>
    <w:rsid w:val="006E53A5"/>
    <w:rsid w:val="006E5FE7"/>
    <w:rsid w:val="006E6AA2"/>
    <w:rsid w:val="006F1A8F"/>
    <w:rsid w:val="006F1D7B"/>
    <w:rsid w:val="006F3F95"/>
    <w:rsid w:val="006F67AB"/>
    <w:rsid w:val="006F74C0"/>
    <w:rsid w:val="00702B4E"/>
    <w:rsid w:val="0070600D"/>
    <w:rsid w:val="00710D63"/>
    <w:rsid w:val="00711CF6"/>
    <w:rsid w:val="007135A1"/>
    <w:rsid w:val="007147CF"/>
    <w:rsid w:val="00714C99"/>
    <w:rsid w:val="007164DA"/>
    <w:rsid w:val="007211D6"/>
    <w:rsid w:val="00722345"/>
    <w:rsid w:val="007234FD"/>
    <w:rsid w:val="007326DA"/>
    <w:rsid w:val="007328C0"/>
    <w:rsid w:val="00733579"/>
    <w:rsid w:val="00733612"/>
    <w:rsid w:val="007341B3"/>
    <w:rsid w:val="00735554"/>
    <w:rsid w:val="00744D1A"/>
    <w:rsid w:val="00745064"/>
    <w:rsid w:val="007506FA"/>
    <w:rsid w:val="00760BEE"/>
    <w:rsid w:val="007631C9"/>
    <w:rsid w:val="00764449"/>
    <w:rsid w:val="007669CC"/>
    <w:rsid w:val="00766AFC"/>
    <w:rsid w:val="00777070"/>
    <w:rsid w:val="007771FC"/>
    <w:rsid w:val="00780E38"/>
    <w:rsid w:val="00782B4A"/>
    <w:rsid w:val="007839C3"/>
    <w:rsid w:val="00786B22"/>
    <w:rsid w:val="00793F7C"/>
    <w:rsid w:val="007A1FB4"/>
    <w:rsid w:val="007A6E75"/>
    <w:rsid w:val="007B09BF"/>
    <w:rsid w:val="007B11B8"/>
    <w:rsid w:val="007B1210"/>
    <w:rsid w:val="007B184D"/>
    <w:rsid w:val="007B4258"/>
    <w:rsid w:val="007B4301"/>
    <w:rsid w:val="007B4BA3"/>
    <w:rsid w:val="007B67B6"/>
    <w:rsid w:val="007C2969"/>
    <w:rsid w:val="007D02A4"/>
    <w:rsid w:val="007D02C1"/>
    <w:rsid w:val="007D3556"/>
    <w:rsid w:val="007D35F8"/>
    <w:rsid w:val="007D37FC"/>
    <w:rsid w:val="007D39AF"/>
    <w:rsid w:val="007D5406"/>
    <w:rsid w:val="007D563F"/>
    <w:rsid w:val="007D6ED6"/>
    <w:rsid w:val="007E1FEF"/>
    <w:rsid w:val="007E3405"/>
    <w:rsid w:val="007E75B1"/>
    <w:rsid w:val="007F3018"/>
    <w:rsid w:val="007F35CB"/>
    <w:rsid w:val="007F73D0"/>
    <w:rsid w:val="00801F5C"/>
    <w:rsid w:val="008037A6"/>
    <w:rsid w:val="00807F71"/>
    <w:rsid w:val="008101A1"/>
    <w:rsid w:val="00811BF8"/>
    <w:rsid w:val="008128D4"/>
    <w:rsid w:val="008136FC"/>
    <w:rsid w:val="00815BA9"/>
    <w:rsid w:val="00816D8E"/>
    <w:rsid w:val="00822BE8"/>
    <w:rsid w:val="00825F37"/>
    <w:rsid w:val="008260E6"/>
    <w:rsid w:val="00826659"/>
    <w:rsid w:val="008322D6"/>
    <w:rsid w:val="00833EAD"/>
    <w:rsid w:val="008346E8"/>
    <w:rsid w:val="00835A60"/>
    <w:rsid w:val="008413A9"/>
    <w:rsid w:val="0084373E"/>
    <w:rsid w:val="00843B6C"/>
    <w:rsid w:val="00845465"/>
    <w:rsid w:val="008469E9"/>
    <w:rsid w:val="00847F59"/>
    <w:rsid w:val="00856B99"/>
    <w:rsid w:val="008578BE"/>
    <w:rsid w:val="00857D6F"/>
    <w:rsid w:val="00861153"/>
    <w:rsid w:val="00862316"/>
    <w:rsid w:val="008623D7"/>
    <w:rsid w:val="008625A8"/>
    <w:rsid w:val="00862834"/>
    <w:rsid w:val="00864713"/>
    <w:rsid w:val="00870DE4"/>
    <w:rsid w:val="008744D1"/>
    <w:rsid w:val="00876971"/>
    <w:rsid w:val="00881F12"/>
    <w:rsid w:val="00890C08"/>
    <w:rsid w:val="00895FF9"/>
    <w:rsid w:val="0089666A"/>
    <w:rsid w:val="008973BF"/>
    <w:rsid w:val="008A07DF"/>
    <w:rsid w:val="008A0971"/>
    <w:rsid w:val="008A27D0"/>
    <w:rsid w:val="008A403B"/>
    <w:rsid w:val="008B0FF0"/>
    <w:rsid w:val="008B3432"/>
    <w:rsid w:val="008B52FC"/>
    <w:rsid w:val="008B6793"/>
    <w:rsid w:val="008B7736"/>
    <w:rsid w:val="008C09A4"/>
    <w:rsid w:val="008C1292"/>
    <w:rsid w:val="008C358A"/>
    <w:rsid w:val="008C6B56"/>
    <w:rsid w:val="008D28EB"/>
    <w:rsid w:val="008E119E"/>
    <w:rsid w:val="008E2ACF"/>
    <w:rsid w:val="008E3AC3"/>
    <w:rsid w:val="008E44CF"/>
    <w:rsid w:val="008E5CAE"/>
    <w:rsid w:val="008E79BB"/>
    <w:rsid w:val="008F10DA"/>
    <w:rsid w:val="008F213D"/>
    <w:rsid w:val="008F29AB"/>
    <w:rsid w:val="008F49B3"/>
    <w:rsid w:val="008F5FE3"/>
    <w:rsid w:val="008F6FF1"/>
    <w:rsid w:val="008F703E"/>
    <w:rsid w:val="00904CC1"/>
    <w:rsid w:val="009112FF"/>
    <w:rsid w:val="009115F2"/>
    <w:rsid w:val="00911CD0"/>
    <w:rsid w:val="009175D5"/>
    <w:rsid w:val="0092000A"/>
    <w:rsid w:val="0092029E"/>
    <w:rsid w:val="009213D4"/>
    <w:rsid w:val="009234CC"/>
    <w:rsid w:val="009318A1"/>
    <w:rsid w:val="009348C6"/>
    <w:rsid w:val="00935970"/>
    <w:rsid w:val="00935A3C"/>
    <w:rsid w:val="00935F15"/>
    <w:rsid w:val="00942020"/>
    <w:rsid w:val="00947773"/>
    <w:rsid w:val="009503FC"/>
    <w:rsid w:val="0095324B"/>
    <w:rsid w:val="00955F43"/>
    <w:rsid w:val="0096024F"/>
    <w:rsid w:val="00960250"/>
    <w:rsid w:val="0096160B"/>
    <w:rsid w:val="009717D0"/>
    <w:rsid w:val="00971AA5"/>
    <w:rsid w:val="00974C2B"/>
    <w:rsid w:val="00975647"/>
    <w:rsid w:val="00975DEB"/>
    <w:rsid w:val="0098469D"/>
    <w:rsid w:val="009A0CC0"/>
    <w:rsid w:val="009A344E"/>
    <w:rsid w:val="009A37E5"/>
    <w:rsid w:val="009A3CDF"/>
    <w:rsid w:val="009A4AD7"/>
    <w:rsid w:val="009A744B"/>
    <w:rsid w:val="009B0578"/>
    <w:rsid w:val="009B28EA"/>
    <w:rsid w:val="009B6BEE"/>
    <w:rsid w:val="009C23E7"/>
    <w:rsid w:val="009C2AEE"/>
    <w:rsid w:val="009C4301"/>
    <w:rsid w:val="009C4B10"/>
    <w:rsid w:val="009D13E7"/>
    <w:rsid w:val="009D1DAD"/>
    <w:rsid w:val="009D4693"/>
    <w:rsid w:val="009D4EA2"/>
    <w:rsid w:val="009E049F"/>
    <w:rsid w:val="009E1FBF"/>
    <w:rsid w:val="009E4559"/>
    <w:rsid w:val="009F459B"/>
    <w:rsid w:val="009F74CB"/>
    <w:rsid w:val="00A02BC1"/>
    <w:rsid w:val="00A0511D"/>
    <w:rsid w:val="00A07485"/>
    <w:rsid w:val="00A104B4"/>
    <w:rsid w:val="00A10E24"/>
    <w:rsid w:val="00A115D6"/>
    <w:rsid w:val="00A1352E"/>
    <w:rsid w:val="00A14C7B"/>
    <w:rsid w:val="00A21FBC"/>
    <w:rsid w:val="00A245F0"/>
    <w:rsid w:val="00A2689D"/>
    <w:rsid w:val="00A271A8"/>
    <w:rsid w:val="00A30A91"/>
    <w:rsid w:val="00A30B03"/>
    <w:rsid w:val="00A33838"/>
    <w:rsid w:val="00A359C0"/>
    <w:rsid w:val="00A37B7F"/>
    <w:rsid w:val="00A408D9"/>
    <w:rsid w:val="00A44099"/>
    <w:rsid w:val="00A45589"/>
    <w:rsid w:val="00A507CA"/>
    <w:rsid w:val="00A5337F"/>
    <w:rsid w:val="00A543E0"/>
    <w:rsid w:val="00A61E2A"/>
    <w:rsid w:val="00A63E21"/>
    <w:rsid w:val="00A70F8F"/>
    <w:rsid w:val="00A7305C"/>
    <w:rsid w:val="00A73FDC"/>
    <w:rsid w:val="00A81D88"/>
    <w:rsid w:val="00A82F2A"/>
    <w:rsid w:val="00A84BB4"/>
    <w:rsid w:val="00A86F05"/>
    <w:rsid w:val="00A92265"/>
    <w:rsid w:val="00A922C6"/>
    <w:rsid w:val="00A93B70"/>
    <w:rsid w:val="00AA35F1"/>
    <w:rsid w:val="00AA5F2E"/>
    <w:rsid w:val="00AA7DF0"/>
    <w:rsid w:val="00AB0680"/>
    <w:rsid w:val="00AB504A"/>
    <w:rsid w:val="00AB6277"/>
    <w:rsid w:val="00AC224C"/>
    <w:rsid w:val="00AC3F9C"/>
    <w:rsid w:val="00AD2EDE"/>
    <w:rsid w:val="00AD3D4B"/>
    <w:rsid w:val="00AE04FB"/>
    <w:rsid w:val="00AE0985"/>
    <w:rsid w:val="00AE1D88"/>
    <w:rsid w:val="00AE2770"/>
    <w:rsid w:val="00AE38D8"/>
    <w:rsid w:val="00AE51FF"/>
    <w:rsid w:val="00AF4427"/>
    <w:rsid w:val="00AF625C"/>
    <w:rsid w:val="00AF7A0F"/>
    <w:rsid w:val="00B008BF"/>
    <w:rsid w:val="00B04FC9"/>
    <w:rsid w:val="00B10EB8"/>
    <w:rsid w:val="00B17DFB"/>
    <w:rsid w:val="00B21DC2"/>
    <w:rsid w:val="00B23E83"/>
    <w:rsid w:val="00B24127"/>
    <w:rsid w:val="00B251A4"/>
    <w:rsid w:val="00B2661F"/>
    <w:rsid w:val="00B26760"/>
    <w:rsid w:val="00B27C47"/>
    <w:rsid w:val="00B30368"/>
    <w:rsid w:val="00B357A4"/>
    <w:rsid w:val="00B36357"/>
    <w:rsid w:val="00B376DE"/>
    <w:rsid w:val="00B42C93"/>
    <w:rsid w:val="00B4398C"/>
    <w:rsid w:val="00B4489B"/>
    <w:rsid w:val="00B45CC7"/>
    <w:rsid w:val="00B53AD8"/>
    <w:rsid w:val="00B54EEE"/>
    <w:rsid w:val="00B55D77"/>
    <w:rsid w:val="00B62DF7"/>
    <w:rsid w:val="00B64BCD"/>
    <w:rsid w:val="00B6638F"/>
    <w:rsid w:val="00B66C35"/>
    <w:rsid w:val="00B71891"/>
    <w:rsid w:val="00B72A0F"/>
    <w:rsid w:val="00B867BB"/>
    <w:rsid w:val="00B8693C"/>
    <w:rsid w:val="00B92E02"/>
    <w:rsid w:val="00B96809"/>
    <w:rsid w:val="00BA3A0F"/>
    <w:rsid w:val="00BA3DAA"/>
    <w:rsid w:val="00BA71C4"/>
    <w:rsid w:val="00BB027D"/>
    <w:rsid w:val="00BB0A12"/>
    <w:rsid w:val="00BB4C3B"/>
    <w:rsid w:val="00BC1876"/>
    <w:rsid w:val="00BC5E32"/>
    <w:rsid w:val="00BD256E"/>
    <w:rsid w:val="00BD72C2"/>
    <w:rsid w:val="00BE3768"/>
    <w:rsid w:val="00BF0920"/>
    <w:rsid w:val="00BF39ED"/>
    <w:rsid w:val="00BF4A97"/>
    <w:rsid w:val="00C037F4"/>
    <w:rsid w:val="00C1003F"/>
    <w:rsid w:val="00C117A7"/>
    <w:rsid w:val="00C12098"/>
    <w:rsid w:val="00C12D2D"/>
    <w:rsid w:val="00C15E65"/>
    <w:rsid w:val="00C1638D"/>
    <w:rsid w:val="00C20314"/>
    <w:rsid w:val="00C204A8"/>
    <w:rsid w:val="00C23A80"/>
    <w:rsid w:val="00C27FC6"/>
    <w:rsid w:val="00C31199"/>
    <w:rsid w:val="00C31B66"/>
    <w:rsid w:val="00C31EC4"/>
    <w:rsid w:val="00C33641"/>
    <w:rsid w:val="00C45BC5"/>
    <w:rsid w:val="00C47C21"/>
    <w:rsid w:val="00C5274B"/>
    <w:rsid w:val="00C5391D"/>
    <w:rsid w:val="00C53C56"/>
    <w:rsid w:val="00C61EA4"/>
    <w:rsid w:val="00C63386"/>
    <w:rsid w:val="00C65335"/>
    <w:rsid w:val="00C656A3"/>
    <w:rsid w:val="00C71A38"/>
    <w:rsid w:val="00C75BD9"/>
    <w:rsid w:val="00C840C4"/>
    <w:rsid w:val="00C85C23"/>
    <w:rsid w:val="00C87A03"/>
    <w:rsid w:val="00C93B39"/>
    <w:rsid w:val="00C94602"/>
    <w:rsid w:val="00C975B8"/>
    <w:rsid w:val="00C97D9E"/>
    <w:rsid w:val="00CA4674"/>
    <w:rsid w:val="00CA5BBC"/>
    <w:rsid w:val="00CA5CF4"/>
    <w:rsid w:val="00CA6029"/>
    <w:rsid w:val="00CB7E10"/>
    <w:rsid w:val="00CC1F54"/>
    <w:rsid w:val="00CC3E3E"/>
    <w:rsid w:val="00CC405D"/>
    <w:rsid w:val="00CC4766"/>
    <w:rsid w:val="00CC65EA"/>
    <w:rsid w:val="00CD1677"/>
    <w:rsid w:val="00CD3DD1"/>
    <w:rsid w:val="00CD5AEC"/>
    <w:rsid w:val="00CD5D9E"/>
    <w:rsid w:val="00CD7B29"/>
    <w:rsid w:val="00CE06C7"/>
    <w:rsid w:val="00CE6380"/>
    <w:rsid w:val="00CF20E0"/>
    <w:rsid w:val="00D04422"/>
    <w:rsid w:val="00D119D0"/>
    <w:rsid w:val="00D13C5E"/>
    <w:rsid w:val="00D14278"/>
    <w:rsid w:val="00D14862"/>
    <w:rsid w:val="00D16721"/>
    <w:rsid w:val="00D171F6"/>
    <w:rsid w:val="00D208E1"/>
    <w:rsid w:val="00D21177"/>
    <w:rsid w:val="00D220B2"/>
    <w:rsid w:val="00D25F48"/>
    <w:rsid w:val="00D26963"/>
    <w:rsid w:val="00D27089"/>
    <w:rsid w:val="00D33102"/>
    <w:rsid w:val="00D34746"/>
    <w:rsid w:val="00D356E2"/>
    <w:rsid w:val="00D35917"/>
    <w:rsid w:val="00D40EE7"/>
    <w:rsid w:val="00D4170F"/>
    <w:rsid w:val="00D4617C"/>
    <w:rsid w:val="00D47065"/>
    <w:rsid w:val="00D512E1"/>
    <w:rsid w:val="00D5167F"/>
    <w:rsid w:val="00D5521B"/>
    <w:rsid w:val="00D56AB5"/>
    <w:rsid w:val="00D611A9"/>
    <w:rsid w:val="00D63201"/>
    <w:rsid w:val="00D651A1"/>
    <w:rsid w:val="00D73151"/>
    <w:rsid w:val="00D75282"/>
    <w:rsid w:val="00D77707"/>
    <w:rsid w:val="00D83068"/>
    <w:rsid w:val="00D861E4"/>
    <w:rsid w:val="00D869D7"/>
    <w:rsid w:val="00D9031F"/>
    <w:rsid w:val="00D94E8E"/>
    <w:rsid w:val="00D96804"/>
    <w:rsid w:val="00DA0A77"/>
    <w:rsid w:val="00DA11E5"/>
    <w:rsid w:val="00DA13B9"/>
    <w:rsid w:val="00DA169D"/>
    <w:rsid w:val="00DA206E"/>
    <w:rsid w:val="00DA2D9C"/>
    <w:rsid w:val="00DB1600"/>
    <w:rsid w:val="00DB63A0"/>
    <w:rsid w:val="00DC28C9"/>
    <w:rsid w:val="00DC4C6A"/>
    <w:rsid w:val="00DC6098"/>
    <w:rsid w:val="00DC6E4A"/>
    <w:rsid w:val="00DD2AB9"/>
    <w:rsid w:val="00DD2F2C"/>
    <w:rsid w:val="00DD4490"/>
    <w:rsid w:val="00DE06EB"/>
    <w:rsid w:val="00DE2248"/>
    <w:rsid w:val="00DE5474"/>
    <w:rsid w:val="00E024F9"/>
    <w:rsid w:val="00E10D3B"/>
    <w:rsid w:val="00E12354"/>
    <w:rsid w:val="00E1432B"/>
    <w:rsid w:val="00E14CC9"/>
    <w:rsid w:val="00E213CD"/>
    <w:rsid w:val="00E26131"/>
    <w:rsid w:val="00E3223D"/>
    <w:rsid w:val="00E32B1A"/>
    <w:rsid w:val="00E33B3F"/>
    <w:rsid w:val="00E4095B"/>
    <w:rsid w:val="00E44B45"/>
    <w:rsid w:val="00E44E28"/>
    <w:rsid w:val="00E47489"/>
    <w:rsid w:val="00E5464F"/>
    <w:rsid w:val="00E556FF"/>
    <w:rsid w:val="00E55F82"/>
    <w:rsid w:val="00E6543A"/>
    <w:rsid w:val="00E65D44"/>
    <w:rsid w:val="00E664FB"/>
    <w:rsid w:val="00E66EE2"/>
    <w:rsid w:val="00E67B8D"/>
    <w:rsid w:val="00E719F2"/>
    <w:rsid w:val="00E725C3"/>
    <w:rsid w:val="00E820F6"/>
    <w:rsid w:val="00E839BE"/>
    <w:rsid w:val="00E842D6"/>
    <w:rsid w:val="00E90A8F"/>
    <w:rsid w:val="00E914D5"/>
    <w:rsid w:val="00E954F4"/>
    <w:rsid w:val="00E95AA9"/>
    <w:rsid w:val="00E97D24"/>
    <w:rsid w:val="00EA525E"/>
    <w:rsid w:val="00EA6AA3"/>
    <w:rsid w:val="00EB1689"/>
    <w:rsid w:val="00EB64AF"/>
    <w:rsid w:val="00EB7535"/>
    <w:rsid w:val="00EB78B7"/>
    <w:rsid w:val="00EC59C5"/>
    <w:rsid w:val="00ED7708"/>
    <w:rsid w:val="00EE16B0"/>
    <w:rsid w:val="00EE1FFC"/>
    <w:rsid w:val="00EE4A29"/>
    <w:rsid w:val="00EE7C25"/>
    <w:rsid w:val="00EF00E8"/>
    <w:rsid w:val="00EF0E0F"/>
    <w:rsid w:val="00EF45AF"/>
    <w:rsid w:val="00F006F9"/>
    <w:rsid w:val="00F0121A"/>
    <w:rsid w:val="00F02B4A"/>
    <w:rsid w:val="00F04359"/>
    <w:rsid w:val="00F0579E"/>
    <w:rsid w:val="00F10330"/>
    <w:rsid w:val="00F144EE"/>
    <w:rsid w:val="00F16171"/>
    <w:rsid w:val="00F210E1"/>
    <w:rsid w:val="00F2712F"/>
    <w:rsid w:val="00F33998"/>
    <w:rsid w:val="00F34756"/>
    <w:rsid w:val="00F35FAD"/>
    <w:rsid w:val="00F50FC5"/>
    <w:rsid w:val="00F51F10"/>
    <w:rsid w:val="00F524F0"/>
    <w:rsid w:val="00F5470C"/>
    <w:rsid w:val="00F548EB"/>
    <w:rsid w:val="00F55E2D"/>
    <w:rsid w:val="00F57B40"/>
    <w:rsid w:val="00F627E9"/>
    <w:rsid w:val="00F678F2"/>
    <w:rsid w:val="00F7521B"/>
    <w:rsid w:val="00F771B9"/>
    <w:rsid w:val="00F77E93"/>
    <w:rsid w:val="00F84740"/>
    <w:rsid w:val="00F8697C"/>
    <w:rsid w:val="00F86CE7"/>
    <w:rsid w:val="00F86E35"/>
    <w:rsid w:val="00F91608"/>
    <w:rsid w:val="00F91FED"/>
    <w:rsid w:val="00F93EA4"/>
    <w:rsid w:val="00FA1617"/>
    <w:rsid w:val="00FB39EF"/>
    <w:rsid w:val="00FB3DE0"/>
    <w:rsid w:val="00FB50C6"/>
    <w:rsid w:val="00FB629F"/>
    <w:rsid w:val="00FC042C"/>
    <w:rsid w:val="00FC1DF7"/>
    <w:rsid w:val="00FC2356"/>
    <w:rsid w:val="00FC2617"/>
    <w:rsid w:val="00FD3920"/>
    <w:rsid w:val="00FE06B5"/>
    <w:rsid w:val="00FE263C"/>
    <w:rsid w:val="00FE2EA7"/>
    <w:rsid w:val="00FE7AF3"/>
    <w:rsid w:val="00FF1004"/>
    <w:rsid w:val="00FF5222"/>
    <w:rsid w:val="00FF5331"/>
    <w:rsid w:val="00FF5506"/>
    <w:rsid w:val="0499B98A"/>
    <w:rsid w:val="066DFDDC"/>
    <w:rsid w:val="0E29C8AF"/>
    <w:rsid w:val="0E73819A"/>
    <w:rsid w:val="1087A88A"/>
    <w:rsid w:val="216F7AC6"/>
    <w:rsid w:val="2457D428"/>
    <w:rsid w:val="286C9786"/>
    <w:rsid w:val="36840FA1"/>
    <w:rsid w:val="3695979D"/>
    <w:rsid w:val="3D465712"/>
    <w:rsid w:val="40246F83"/>
    <w:rsid w:val="4853634C"/>
    <w:rsid w:val="4C5804C2"/>
    <w:rsid w:val="583AD6B0"/>
    <w:rsid w:val="5F77BEB2"/>
    <w:rsid w:val="63CF7B1D"/>
    <w:rsid w:val="65EB70CB"/>
    <w:rsid w:val="68AACB6E"/>
    <w:rsid w:val="68F01E5D"/>
    <w:rsid w:val="71B009AD"/>
    <w:rsid w:val="74810F93"/>
    <w:rsid w:val="76F39E1D"/>
    <w:rsid w:val="7F00AD2B"/>
    <w:rsid w:val="7FA3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6A211"/>
  <w15:chartTrackingRefBased/>
  <w15:docId w15:val="{E819CBDB-3491-417F-B9B0-A294675E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5B310B"/>
  </w:style>
  <w:style w:type="paragraph" w:styleId="Zpat">
    <w:name w:val="footer"/>
    <w:basedOn w:val="Normln"/>
    <w:link w:val="Zpat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5B310B"/>
  </w:style>
  <w:style w:type="paragraph" w:styleId="Odstavecseseznamem">
    <w:name w:val="List Paragraph"/>
    <w:basedOn w:val="Normln"/>
    <w:uiPriority w:val="34"/>
    <w:qFormat/>
    <w:rsid w:val="00425712"/>
    <w:pPr>
      <w:ind w:left="720"/>
      <w:contextualSpacing/>
    </w:pPr>
    <w:rPr>
      <w:rFonts w:asciiTheme="minorHAnsi" w:hAnsiTheme="minorHAnsi"/>
    </w:rPr>
  </w:style>
  <w:style w:type="character" w:styleId="Hypertextovodkaz">
    <w:name w:val="Hyperlink"/>
    <w:basedOn w:val="Standardnpsmoodstavce"/>
    <w:uiPriority w:val="99"/>
    <w:unhideWhenUsed/>
    <w:rsid w:val="00D13C5E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4F587A"/>
    <w:pPr>
      <w:spacing w:after="0" w:line="240" w:lineRule="auto"/>
    </w:pPr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F5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ln"/>
    <w:link w:val="Styl1Char"/>
    <w:qFormat/>
    <w:rsid w:val="00C975B8"/>
    <w:pPr>
      <w:spacing w:line="360" w:lineRule="auto"/>
    </w:pPr>
    <w:rPr>
      <w:color w:val="000000" w:themeColor="text1"/>
    </w:rPr>
  </w:style>
  <w:style w:type="character" w:customStyle="1" w:styleId="Styl1Char">
    <w:name w:val="Styl1 Char"/>
    <w:basedOn w:val="Standardnpsmoodstavce"/>
    <w:link w:val="Styl1"/>
    <w:rsid w:val="00C975B8"/>
    <w:rPr>
      <w:rFonts w:ascii="Calibri" w:hAnsi="Calibri" w:cs="Calibri"/>
      <w:color w:val="000000" w:themeColor="text1"/>
    </w:rPr>
  </w:style>
  <w:style w:type="paragraph" w:styleId="Normlnweb">
    <w:name w:val="Normal (Web)"/>
    <w:basedOn w:val="Normln"/>
    <w:uiPriority w:val="99"/>
    <w:unhideWhenUsed/>
    <w:rsid w:val="006B68AD"/>
    <w:pPr>
      <w:spacing w:before="100" w:beforeAutospacing="1" w:after="100" w:afterAutospacing="1"/>
    </w:pPr>
  </w:style>
  <w:style w:type="paragraph" w:styleId="Titulek">
    <w:name w:val="caption"/>
    <w:basedOn w:val="Normln"/>
    <w:next w:val="Normln"/>
    <w:unhideWhenUsed/>
    <w:qFormat/>
    <w:rsid w:val="006B68AD"/>
    <w:pPr>
      <w:spacing w:after="200"/>
    </w:pPr>
    <w:rPr>
      <w:i/>
      <w:iCs/>
      <w:color w:val="44546A" w:themeColor="text2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19561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10330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270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647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647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471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47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471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8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s.kadula@cdv.gov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dula\BESIP\2023\Aktuality\&#268;ist&#225;%20doprava\23-04-28%20V%20&#268;esku%20jezd&#237;%2016%20tis&#237;c%20osobn&#237;ch%20elektromobil&#367;,%20v%20pr&#367;m&#283;ru%20jsou%203%20roky%20star&#233;\CDV_sablona_hlavickovy_papir_vicestrankovy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CFB3-3BEB-4A3D-8B2D-8C83EFBCE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CDV_sablona_hlavickovy_papir_vicestrankovy.dotx</Template>
  <TotalTime>4526</TotalTime>
  <Pages>4</Pages>
  <Words>790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Links>
    <vt:vector size="54" baseType="variant">
      <vt:variant>
        <vt:i4>327795</vt:i4>
      </vt:variant>
      <vt:variant>
        <vt:i4>27</vt:i4>
      </vt:variant>
      <vt:variant>
        <vt:i4>0</vt:i4>
      </vt:variant>
      <vt:variant>
        <vt:i4>5</vt:i4>
      </vt:variant>
      <vt:variant>
        <vt:lpwstr>mailto:lukas.kadula@cdv.cz</vt:lpwstr>
      </vt:variant>
      <vt:variant>
        <vt:lpwstr/>
      </vt:variant>
      <vt:variant>
        <vt:i4>6619194</vt:i4>
      </vt:variant>
      <vt:variant>
        <vt:i4>24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6619194</vt:i4>
      </vt:variant>
      <vt:variant>
        <vt:i4>21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3604514</vt:i4>
      </vt:variant>
      <vt:variant>
        <vt:i4>15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6619184</vt:i4>
      </vt:variant>
      <vt:variant>
        <vt:i4>12</vt:i4>
      </vt:variant>
      <vt:variant>
        <vt:i4>0</vt:i4>
      </vt:variant>
      <vt:variant>
        <vt:i4>5</vt:i4>
      </vt:variant>
      <vt:variant>
        <vt:lpwstr>https://www.nrb.cz/produkt/elektromobilita/</vt:lpwstr>
      </vt:variant>
      <vt:variant>
        <vt:lpwstr/>
      </vt:variant>
      <vt:variant>
        <vt:i4>589851</vt:i4>
      </vt:variant>
      <vt:variant>
        <vt:i4>9</vt:i4>
      </vt:variant>
      <vt:variant>
        <vt:i4>0</vt:i4>
      </vt:variant>
      <vt:variant>
        <vt:i4>5</vt:i4>
      </vt:variant>
      <vt:variant>
        <vt:lpwstr>https://www.cistadoprava.cz/registrace-novych-osobnich-vozidel-v-cr/</vt:lpwstr>
      </vt:variant>
      <vt:variant>
        <vt:lpwstr/>
      </vt:variant>
      <vt:variant>
        <vt:i4>3604514</vt:i4>
      </vt:variant>
      <vt:variant>
        <vt:i4>6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983068</vt:i4>
      </vt:variant>
      <vt:variant>
        <vt:i4>3</vt:i4>
      </vt:variant>
      <vt:variant>
        <vt:i4>0</vt:i4>
      </vt:variant>
      <vt:variant>
        <vt:i4>5</vt:i4>
      </vt:variant>
      <vt:variant>
        <vt:lpwstr>https://www.cistadoprava.cz/registrace-novych-osobnich-vozidel-v-eu/</vt:lpwstr>
      </vt:variant>
      <vt:variant>
        <vt:lpwstr/>
      </vt:variant>
      <vt:variant>
        <vt:i4>851982</vt:i4>
      </vt:variant>
      <vt:variant>
        <vt:i4>0</vt:i4>
      </vt:variant>
      <vt:variant>
        <vt:i4>0</vt:i4>
      </vt:variant>
      <vt:variant>
        <vt:i4>5</vt:i4>
      </vt:variant>
      <vt:variant>
        <vt:lpwstr>https://www.cistadoprava.cz/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Kadula</dc:creator>
  <cp:keywords/>
  <dc:description/>
  <cp:lastModifiedBy>Lukáš Kadula</cp:lastModifiedBy>
  <cp:revision>363</cp:revision>
  <cp:lastPrinted>2025-04-28T04:43:00Z</cp:lastPrinted>
  <dcterms:created xsi:type="dcterms:W3CDTF">2024-01-17T01:12:00Z</dcterms:created>
  <dcterms:modified xsi:type="dcterms:W3CDTF">2026-10-22T07:49:00Z</dcterms:modified>
</cp:coreProperties>
</file>